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419" w:rsidRDefault="00000000" w:rsidP="00B834FF">
      <w:pPr>
        <w:spacing w:after="0" w:line="240" w:lineRule="auto"/>
        <w:ind w:left="0" w:hanging="142"/>
        <w:jc w:val="center"/>
      </w:pPr>
      <w:r>
        <w:rPr>
          <w:b/>
          <w:sz w:val="32"/>
        </w:rPr>
        <w:t>Kompletowanie: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 w:rsidRPr="00DC39D4">
        <w:t xml:space="preserve"> </w:t>
      </w:r>
      <w:r>
        <w:t xml:space="preserve">Drewno 100 * 100 mm jako podstawa, </w:t>
      </w:r>
      <w:r w:rsidR="00075ABC" w:rsidRPr="00075ABC">
        <w:t>wykonane z drewna świerkowego lub sosnowego</w:t>
      </w:r>
      <w:r>
        <w:t xml:space="preserve">; 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 w:rsidRPr="00075ABC">
        <w:t xml:space="preserve"> </w:t>
      </w:r>
      <w:r>
        <w:t xml:space="preserve">korpus sauny wykonany jest z drewna </w:t>
      </w:r>
      <w:r w:rsidR="00075ABC" w:rsidRPr="00075ABC">
        <w:t>świerkowego</w:t>
      </w:r>
      <w:r w:rsidR="00075ABC" w:rsidRPr="00DC39D4">
        <w:t xml:space="preserve"> </w:t>
      </w:r>
      <w:r w:rsidRPr="00DC39D4">
        <w:t>o grubości</w:t>
      </w:r>
      <w:r w:rsidRPr="00075ABC">
        <w:t xml:space="preserve"> </w:t>
      </w:r>
      <w:r>
        <w:t xml:space="preserve">44 mm; 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 w:rsidRPr="00DC39D4">
        <w:t xml:space="preserve"> </w:t>
      </w:r>
      <w:r>
        <w:t xml:space="preserve">wewnątrz łaźni parowej 2 półki i odpływ podłogowy wykonane z twardego drewna (olcha); 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>
        <w:rPr>
          <w:lang w:val="en-US"/>
        </w:rPr>
        <w:t xml:space="preserve"> </w:t>
      </w:r>
      <w:r>
        <w:t xml:space="preserve">zestaw wentylacyjny (kratka i zawór); 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 w:rsidRPr="00DC39D4">
        <w:t xml:space="preserve"> </w:t>
      </w:r>
      <w:r>
        <w:t xml:space="preserve">odpływ podłogowy; 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 w:rsidRPr="00DC39D4">
        <w:t xml:space="preserve"> </w:t>
      </w:r>
      <w:r>
        <w:t>drzwi</w:t>
      </w:r>
      <w:r w:rsidR="00075ABC" w:rsidRPr="00075ABC">
        <w:t>- szkło hartowane o grubości 8 mm</w:t>
      </w:r>
      <w:r w:rsidR="00075ABC" w:rsidRPr="00075ABC">
        <w:t xml:space="preserve"> </w:t>
      </w:r>
      <w:r>
        <w:t>drewniane pudełko wykonane jest z twardego drewna (</w:t>
      </w:r>
      <w:r w:rsidR="00075ABC" w:rsidRPr="00075ABC">
        <w:t>drewno osikowe</w:t>
      </w:r>
      <w:r>
        <w:t xml:space="preserve">); 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>
        <w:rPr>
          <w:lang w:val="en-US"/>
        </w:rPr>
        <w:t xml:space="preserve"> </w:t>
      </w:r>
      <w:r>
        <w:t xml:space="preserve">obręcze ze stali nierdzewnej z regulowanymi zamkami; </w:t>
      </w:r>
    </w:p>
    <w:p w:rsidR="00DC39D4" w:rsidRDefault="00DC39D4" w:rsidP="00B834FF">
      <w:pPr>
        <w:spacing w:after="0" w:line="240" w:lineRule="auto"/>
        <w:ind w:left="0" w:firstLine="0"/>
        <w:jc w:val="left"/>
      </w:pPr>
      <w:r>
        <w:t>-</w:t>
      </w:r>
      <w:r w:rsidRPr="00DC39D4">
        <w:t xml:space="preserve"> </w:t>
      </w:r>
      <w:r>
        <w:t xml:space="preserve">dach z giętkiej dachówki. </w:t>
      </w:r>
    </w:p>
    <w:p w:rsidR="00F43419" w:rsidRDefault="00DC39D4" w:rsidP="00B834FF">
      <w:pPr>
        <w:spacing w:after="0" w:line="240" w:lineRule="auto"/>
        <w:ind w:left="0" w:firstLine="0"/>
        <w:jc w:val="left"/>
      </w:pPr>
      <w:r>
        <w:t>-</w:t>
      </w:r>
      <w:r w:rsidRPr="00DC39D4">
        <w:t xml:space="preserve"> </w:t>
      </w:r>
      <w:r>
        <w:t xml:space="preserve">Piec nie jest częścią sauny. Na życzenie klienta sauna może być wyposażona w piec opalany drewnem lub piec elektryczny.  </w:t>
      </w:r>
    </w:p>
    <w:p w:rsidR="00F43419" w:rsidRDefault="00000000" w:rsidP="00B834FF">
      <w:pPr>
        <w:spacing w:after="0" w:line="240" w:lineRule="auto"/>
        <w:ind w:left="-5"/>
        <w:jc w:val="center"/>
      </w:pPr>
      <w:r>
        <w:rPr>
          <w:b/>
          <w:sz w:val="32"/>
        </w:rPr>
        <w:t>Zasady działania: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Zaleca się, aby raz w roku traktować wszystkie wewnętrzne powierzchnie </w:t>
      </w:r>
      <w:r w:rsidR="00075ABC" w:rsidRPr="00075ABC">
        <w:t>sauny</w:t>
      </w:r>
      <w:r>
        <w:t xml:space="preserve"> specjalnymi związkami do sauny w celu ochrony przed grzybami i pleśnią.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W razie potrzeby należy przeprowadzić obróbkę zewnętrzną, ale co najmniej raz na 2 lata ochronnymi środkami antyseptycznymi.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Aby uniknąć pojawienia się grzyba, </w:t>
      </w:r>
      <w:r w:rsidR="00075ABC" w:rsidRPr="00075ABC">
        <w:t>saunę</w:t>
      </w:r>
      <w:r>
        <w:t xml:space="preserve"> należy dokładnie wysuszyć po użyciu. Nie pozwól, aby wilgoć pozostała w </w:t>
      </w:r>
      <w:r w:rsidR="00075ABC" w:rsidRPr="00075ABC">
        <w:t>saun</w:t>
      </w:r>
      <w:r>
        <w:t xml:space="preserve">ie przez długi czas.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Obróbka związkami ochronnymi odbywa się w temperaturze otoczenia nie niższej niż +10°.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Podczas paleniska piec musi być zamknięty, aby zapobiec ucieczce iskier.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Komin należy czyścić i sprawdzać pod kątem wypalenia co najmniej 1 raz na 6 miesięcy.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Nie dotykaj ogrzewanego pieca i elementów komina. Nie możesz być w </w:t>
      </w:r>
      <w:r w:rsidR="00B834FF" w:rsidRPr="00B834FF">
        <w:t>saunie</w:t>
      </w:r>
      <w:r>
        <w:t xml:space="preserve"> w stanie nietrzeźwości.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Podczas wykonywania zabiegów wodnych dopuszczalne jest przenikanie wody między profilami drewna, co nie jest wadą konstrukcyjną.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Regulacja obręczy. Przed transportem </w:t>
      </w:r>
      <w:proofErr w:type="spellStart"/>
      <w:r w:rsidR="00B834FF">
        <w:rPr>
          <w:lang w:val="en-US"/>
        </w:rPr>
        <w:t>sauny</w:t>
      </w:r>
      <w:proofErr w:type="spellEnd"/>
      <w:r>
        <w:t xml:space="preserve"> należy dokręcić obręcze. Trzymaj obręcze napięte wiosną, jesienią i zimą oraz podczas przedłużających się deszczy, ale nie dokręcaj zbyt mocno. W okresie suchym dopuszczalne jest zwisanie obręczy, które należy dokręcić,ale nie dokręcać. Po dokręceniu obręczy konieczne będzie monitorowanie ich naprężenia podczas przedłużających się opadów deszczu, Wiosny, Jesieni i zimy i poluzowanie ich podczas ciągnięcia z powodu pęcznienia drewna. Jest to konieczne, aby zrekompensować wpływ naturalnej ekspansji drewna na konstrukcję wanny (zniekształcenie drzwi, wykluczenie uszkodzenia profilu drewna). </w:t>
      </w:r>
    </w:p>
    <w:p w:rsidR="00F43419" w:rsidRDefault="00000000" w:rsidP="00B834FF">
      <w:pPr>
        <w:spacing w:after="0" w:line="240" w:lineRule="auto"/>
        <w:ind w:left="0" w:firstLine="0"/>
        <w:jc w:val="left"/>
      </w:pPr>
      <w:r>
        <w:t xml:space="preserve"> </w:t>
      </w:r>
    </w:p>
    <w:p w:rsidR="00F43419" w:rsidRDefault="00000000" w:rsidP="00B834FF">
      <w:pPr>
        <w:spacing w:after="0" w:line="240" w:lineRule="auto"/>
        <w:ind w:left="-5"/>
        <w:jc w:val="center"/>
      </w:pPr>
      <w:r>
        <w:rPr>
          <w:b/>
          <w:sz w:val="32"/>
        </w:rPr>
        <w:t>Zasady bezpieczeństwa korzystania z pieca opalanego drewnem: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Nie dopuścić do podgrzania elementów komina powyżej 850°C (zaczerwienienie rury);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Nie dopuszczać do kontaktu pieca z minerałami (solami i roztworami soli);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Nie pozostawiaj wody w zbiorniku po zakończeniu korzystania z </w:t>
      </w:r>
      <w:r w:rsidR="00B834FF" w:rsidRPr="00B834FF">
        <w:t>sauny</w:t>
      </w:r>
      <w:r>
        <w:t xml:space="preserve">; </w:t>
      </w:r>
    </w:p>
    <w:p w:rsidR="00B834FF" w:rsidRDefault="00000000" w:rsidP="00B834FF">
      <w:pPr>
        <w:spacing w:after="0" w:line="240" w:lineRule="auto"/>
        <w:ind w:left="-6" w:right="3544" w:hanging="11"/>
        <w:jc w:val="left"/>
      </w:pPr>
      <w:r>
        <w:t xml:space="preserve">Nie topić pieca za pomocą łatwopalnych płynów; </w:t>
      </w:r>
    </w:p>
    <w:p w:rsidR="00F43419" w:rsidRDefault="00000000" w:rsidP="00B834FF">
      <w:pPr>
        <w:spacing w:after="0" w:line="240" w:lineRule="auto"/>
        <w:ind w:left="-6" w:right="3544" w:hanging="11"/>
        <w:jc w:val="left"/>
      </w:pPr>
      <w:r>
        <w:t xml:space="preserve">Nie pozostawiaj pieca podczas paleniska bez nadzoru; </w:t>
      </w:r>
    </w:p>
    <w:p w:rsidR="00F43419" w:rsidRDefault="00000000" w:rsidP="00B834FF">
      <w:pPr>
        <w:spacing w:after="0" w:line="240" w:lineRule="auto"/>
        <w:ind w:left="-6" w:hanging="11"/>
      </w:pPr>
      <w:r>
        <w:t xml:space="preserve">Nie zmieniać konstrukcji </w:t>
      </w:r>
      <w:proofErr w:type="spellStart"/>
      <w:r w:rsidR="00B834FF">
        <w:rPr>
          <w:lang w:val="en-US"/>
        </w:rPr>
        <w:t>sauny</w:t>
      </w:r>
      <w:proofErr w:type="spellEnd"/>
      <w:r>
        <w:t xml:space="preserve">, pieca, komina; </w:t>
      </w:r>
    </w:p>
    <w:p w:rsidR="00B834FF" w:rsidRPr="00535A0D" w:rsidRDefault="00B834FF" w:rsidP="00B834FF">
      <w:pPr>
        <w:spacing w:after="0" w:line="240" w:lineRule="auto"/>
        <w:ind w:left="-6" w:hanging="11"/>
        <w:rPr>
          <w:lang w:val="en-US"/>
        </w:rPr>
      </w:pPr>
    </w:p>
    <w:p w:rsidR="00B834FF" w:rsidRPr="00B834FF" w:rsidRDefault="00B834FF" w:rsidP="00B834FF">
      <w:pPr>
        <w:spacing w:after="0" w:line="240" w:lineRule="auto"/>
        <w:ind w:left="-6" w:hanging="11"/>
        <w:rPr>
          <w:b/>
          <w:bCs/>
        </w:rPr>
      </w:pPr>
      <w:r w:rsidRPr="00B834FF">
        <w:rPr>
          <w:b/>
          <w:bCs/>
        </w:rPr>
        <w:t>UWAGA: W przypadku samodzielnego montażu, należy go wykonać w ciągu tygodnia od otwarcia opakowania (nie dłużej niż 2 tygodnie od daty otrzymania). Drewno nabiera wilgoci z otoczenia i deformuje się.</w:t>
      </w:r>
    </w:p>
    <w:p w:rsidR="00F43419" w:rsidRDefault="00000000" w:rsidP="00B834FF">
      <w:pPr>
        <w:spacing w:after="0" w:line="240" w:lineRule="auto"/>
        <w:ind w:left="-5"/>
        <w:jc w:val="center"/>
      </w:pPr>
      <w:r>
        <w:rPr>
          <w:b/>
          <w:sz w:val="32"/>
        </w:rPr>
        <w:t>Zobowiązania gwarancyjne:</w:t>
      </w:r>
    </w:p>
    <w:p w:rsidR="00F43419" w:rsidRDefault="00000000" w:rsidP="00B834FF">
      <w:pPr>
        <w:spacing w:after="0" w:line="240" w:lineRule="auto"/>
        <w:ind w:left="-5"/>
      </w:pPr>
      <w:r>
        <w:t xml:space="preserve">Gwarancja na kąpiel: 12 miesięcy. Gwarancja obejmuje integralność materiałów i nieszczelność dachu. </w:t>
      </w:r>
    </w:p>
    <w:p w:rsidR="00535A0D" w:rsidRDefault="00535A0D" w:rsidP="00535A0D">
      <w:pPr>
        <w:spacing w:after="0" w:line="240" w:lineRule="auto"/>
        <w:ind w:left="-5"/>
        <w:jc w:val="left"/>
        <w:rPr>
          <w:b/>
          <w:bCs/>
        </w:rPr>
      </w:pPr>
      <w:r w:rsidRPr="00535A0D">
        <w:rPr>
          <w:b/>
          <w:bCs/>
        </w:rPr>
        <w:t>W przypadku naruszenia powyższych reguł gwarancja</w:t>
      </w:r>
      <w:r w:rsidRPr="00535A0D">
        <w:rPr>
          <w:b/>
          <w:bCs/>
          <w:lang w:val="en-US"/>
        </w:rPr>
        <w:t xml:space="preserve"> </w:t>
      </w:r>
      <w:r w:rsidRPr="00535A0D">
        <w:rPr>
          <w:b/>
          <w:bCs/>
        </w:rPr>
        <w:t>jest nieważna</w:t>
      </w:r>
    </w:p>
    <w:p w:rsidR="00535A0D" w:rsidRDefault="00535A0D" w:rsidP="00535A0D">
      <w:pPr>
        <w:spacing w:after="0" w:line="240" w:lineRule="auto"/>
        <w:ind w:left="-5"/>
        <w:jc w:val="left"/>
        <w:rPr>
          <w:b/>
          <w:bCs/>
        </w:rPr>
      </w:pPr>
    </w:p>
    <w:p w:rsidR="00535A0D" w:rsidRDefault="00535A0D" w:rsidP="00535A0D">
      <w:pPr>
        <w:spacing w:after="0" w:line="240" w:lineRule="auto"/>
        <w:ind w:left="-5" w:right="4150"/>
        <w:jc w:val="left"/>
      </w:pPr>
      <w:r>
        <w:t xml:space="preserve">Data sprzedaży ____________________ </w:t>
      </w:r>
      <w:r>
        <w:rPr>
          <w:lang w:val="en-US"/>
        </w:rPr>
        <w:t xml:space="preserve"> </w:t>
      </w:r>
    </w:p>
    <w:p w:rsidR="00535A0D" w:rsidRDefault="00535A0D" w:rsidP="00535A0D">
      <w:pPr>
        <w:spacing w:after="0" w:line="240" w:lineRule="auto"/>
        <w:ind w:left="-5" w:right="4150"/>
        <w:jc w:val="left"/>
      </w:pPr>
    </w:p>
    <w:p w:rsidR="00535A0D" w:rsidRPr="00535A0D" w:rsidRDefault="00535A0D" w:rsidP="00535A0D">
      <w:pPr>
        <w:spacing w:after="0" w:line="240" w:lineRule="auto"/>
        <w:ind w:left="-5"/>
        <w:jc w:val="left"/>
        <w:rPr>
          <w:b/>
          <w:bCs/>
        </w:rPr>
      </w:pPr>
    </w:p>
    <w:sectPr w:rsidR="00535A0D" w:rsidRPr="00535A0D" w:rsidSect="00535A0D">
      <w:pgSz w:w="11906" w:h="16838"/>
      <w:pgMar w:top="579" w:right="565" w:bottom="55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D7D95"/>
    <w:multiLevelType w:val="hybridMultilevel"/>
    <w:tmpl w:val="16529E08"/>
    <w:lvl w:ilvl="0" w:tplc="15FCD5D2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07F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E43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4F6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C67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A1F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4E8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A74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452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957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19"/>
    <w:rsid w:val="00075ABC"/>
    <w:rsid w:val="00520EA9"/>
    <w:rsid w:val="00535A0D"/>
    <w:rsid w:val="00B834FF"/>
    <w:rsid w:val="00DC39D4"/>
    <w:rsid w:val="00F4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40DFD"/>
  <w15:docId w15:val="{82D2869B-34DA-8F40-B5D1-D0A3C872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8" w:line="26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2023-11-14T11:47:00Z</cp:lastPrinted>
  <dcterms:created xsi:type="dcterms:W3CDTF">2024-03-04T08:53:00Z</dcterms:created>
  <dcterms:modified xsi:type="dcterms:W3CDTF">2024-03-12T18:48:00Z</dcterms:modified>
</cp:coreProperties>
</file>